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AFBD2" w14:textId="77777777" w:rsidR="006200C3" w:rsidRPr="000D6763" w:rsidRDefault="00A9185F" w:rsidP="000D6763">
      <w:pPr>
        <w:jc w:val="center"/>
        <w:rPr>
          <w:b/>
          <w:sz w:val="24"/>
        </w:rPr>
      </w:pPr>
      <w:bookmarkStart w:id="0" w:name="_GoBack"/>
      <w:bookmarkEnd w:id="0"/>
      <w:r w:rsidRPr="000D6763">
        <w:rPr>
          <w:b/>
          <w:sz w:val="24"/>
        </w:rPr>
        <w:t>Exploring the Floral Industry from plant to consumer: The Chain of Distribution.</w:t>
      </w:r>
    </w:p>
    <w:p w14:paraId="328B937D" w14:textId="77777777" w:rsidR="00A9185F" w:rsidRDefault="00A9185F">
      <w:r>
        <w:t xml:space="preserve">In the floral industry, </w:t>
      </w:r>
      <w:r w:rsidR="000D6763">
        <w:t>there are many steps and special processes that floral material must go through before being enjoyed by the consumer. All of the steps are listed below:</w:t>
      </w:r>
    </w:p>
    <w:p w14:paraId="2FA5E0FA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Harvest</w:t>
      </w:r>
    </w:p>
    <w:p w14:paraId="09B4A400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Grading</w:t>
      </w:r>
    </w:p>
    <w:p w14:paraId="72044AEB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Bunching</w:t>
      </w:r>
    </w:p>
    <w:p w14:paraId="29BB1F0B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Conditioning</w:t>
      </w:r>
    </w:p>
    <w:p w14:paraId="0AA2C4A3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Rehydration</w:t>
      </w:r>
    </w:p>
    <w:p w14:paraId="215E5A50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Pulsing</w:t>
      </w:r>
    </w:p>
    <w:p w14:paraId="3BBB7246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Bud-Opening</w:t>
      </w:r>
    </w:p>
    <w:p w14:paraId="211BBEA6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Tinting</w:t>
      </w:r>
    </w:p>
    <w:p w14:paraId="406DAA44" w14:textId="77777777" w:rsidR="000D6763" w:rsidRDefault="009C4AEB" w:rsidP="009C4AEB">
      <w:pPr>
        <w:pStyle w:val="ListParagraph"/>
        <w:numPr>
          <w:ilvl w:val="0"/>
          <w:numId w:val="2"/>
        </w:numPr>
        <w:spacing w:after="0"/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3A4C103" wp14:editId="728D6EF2">
            <wp:simplePos x="0" y="0"/>
            <wp:positionH relativeFrom="column">
              <wp:posOffset>1176313</wp:posOffset>
            </wp:positionH>
            <wp:positionV relativeFrom="paragraph">
              <wp:posOffset>2221</wp:posOffset>
            </wp:positionV>
            <wp:extent cx="4907280" cy="1275715"/>
            <wp:effectExtent l="1225232" t="0" r="1175703" b="0"/>
            <wp:wrapNone/>
            <wp:docPr id="3" name="Picture 3" descr="http://www.clker.com/cliparts/D/9/S/6/Q/z/chain-link-b-w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D/9/S/6/Q/z/chain-link-b-w-m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52577">
                      <a:off x="0" y="0"/>
                      <a:ext cx="490728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63">
        <w:t>Packing</w:t>
      </w:r>
    </w:p>
    <w:p w14:paraId="4A29C2E0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Boxing</w:t>
      </w:r>
    </w:p>
    <w:p w14:paraId="3F25F2DA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Precooling</w:t>
      </w:r>
    </w:p>
    <w:p w14:paraId="2DE2691E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Shipping</w:t>
      </w:r>
    </w:p>
    <w:p w14:paraId="61E76828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Air</w:t>
      </w:r>
    </w:p>
    <w:p w14:paraId="0593B295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Truck</w:t>
      </w:r>
    </w:p>
    <w:p w14:paraId="0E36AEC3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Distribution</w:t>
      </w:r>
    </w:p>
    <w:p w14:paraId="62DB1DE5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Foreign Growers</w:t>
      </w:r>
    </w:p>
    <w:p w14:paraId="0B16B6BB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Domestic Growers</w:t>
      </w:r>
    </w:p>
    <w:p w14:paraId="016CE3ED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Auction</w:t>
      </w:r>
    </w:p>
    <w:p w14:paraId="4970B338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Broker</w:t>
      </w:r>
    </w:p>
    <w:p w14:paraId="03984710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Wholesaler</w:t>
      </w:r>
    </w:p>
    <w:p w14:paraId="03EAD5FB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Retailer</w:t>
      </w:r>
    </w:p>
    <w:p w14:paraId="631FB541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Storage</w:t>
      </w:r>
    </w:p>
    <w:p w14:paraId="52796BDC" w14:textId="77777777" w:rsidR="000D6763" w:rsidRDefault="000D6763" w:rsidP="009C4AEB">
      <w:pPr>
        <w:pStyle w:val="ListParagraph"/>
        <w:numPr>
          <w:ilvl w:val="0"/>
          <w:numId w:val="2"/>
        </w:numPr>
        <w:spacing w:after="0"/>
      </w:pPr>
      <w:r>
        <w:t>Final Consumer</w:t>
      </w:r>
    </w:p>
    <w:p w14:paraId="172BAA52" w14:textId="77777777" w:rsidR="000D6763" w:rsidRDefault="000D6763" w:rsidP="000D6763">
      <w:pPr>
        <w:spacing w:after="0"/>
      </w:pPr>
    </w:p>
    <w:p w14:paraId="0131C5A3" w14:textId="77777777" w:rsidR="009C4AEB" w:rsidRDefault="00A90941" w:rsidP="000D6763">
      <w:pPr>
        <w:spacing w:after="0"/>
      </w:pPr>
      <w:r>
        <w:t xml:space="preserve">Each step in the process is valuable to the function of the retail floral industry, much like each link of a long chain. </w:t>
      </w:r>
      <w:r w:rsidR="000D6763">
        <w:t>For this project</w:t>
      </w:r>
      <w:r>
        <w:t>, you must turn the chain into a visual chain of distribution. Using the template, create a link for each of the steps in the distribution chain.</w:t>
      </w:r>
    </w:p>
    <w:p w14:paraId="6D77BA61" w14:textId="77777777" w:rsidR="000D6763" w:rsidRDefault="00A90941" w:rsidP="000D6763">
      <w:pPr>
        <w:spacing w:after="0"/>
      </w:pPr>
      <w:r w:rsidRPr="009C4AEB">
        <w:rPr>
          <w:b/>
        </w:rPr>
        <w:t>Each link of your chain must include the following:</w:t>
      </w:r>
    </w:p>
    <w:p w14:paraId="253615F9" w14:textId="77777777" w:rsidR="00A90941" w:rsidRDefault="00A90941" w:rsidP="00A90941">
      <w:pPr>
        <w:pStyle w:val="ListParagraph"/>
        <w:numPr>
          <w:ilvl w:val="0"/>
          <w:numId w:val="1"/>
        </w:numPr>
        <w:spacing w:after="0"/>
      </w:pPr>
      <w:r>
        <w:t>The name of the step</w:t>
      </w:r>
    </w:p>
    <w:p w14:paraId="26F5C4B4" w14:textId="77777777" w:rsidR="00A90941" w:rsidRDefault="00A90941" w:rsidP="00A90941">
      <w:pPr>
        <w:pStyle w:val="ListParagraph"/>
        <w:numPr>
          <w:ilvl w:val="0"/>
          <w:numId w:val="1"/>
        </w:numPr>
        <w:spacing w:after="0"/>
      </w:pPr>
      <w:r>
        <w:t>Who is involved</w:t>
      </w:r>
    </w:p>
    <w:p w14:paraId="3D87FFAA" w14:textId="77777777" w:rsidR="00A90941" w:rsidRDefault="00A90941" w:rsidP="00A90941">
      <w:pPr>
        <w:pStyle w:val="ListParagraph"/>
        <w:numPr>
          <w:ilvl w:val="0"/>
          <w:numId w:val="1"/>
        </w:numPr>
        <w:spacing w:after="0"/>
      </w:pPr>
      <w:r>
        <w:t>What happens in the step</w:t>
      </w:r>
    </w:p>
    <w:p w14:paraId="2567E12B" w14:textId="77777777" w:rsidR="00A90941" w:rsidRDefault="00A90941" w:rsidP="00A90941">
      <w:pPr>
        <w:pStyle w:val="ListParagraph"/>
        <w:numPr>
          <w:ilvl w:val="0"/>
          <w:numId w:val="1"/>
        </w:numPr>
        <w:spacing w:after="0"/>
      </w:pPr>
      <w:r>
        <w:t>A picture that shows what happens in the step</w:t>
      </w:r>
    </w:p>
    <w:p w14:paraId="1D36023E" w14:textId="77777777" w:rsidR="00A90941" w:rsidRDefault="00A90941" w:rsidP="00A90941">
      <w:pPr>
        <w:pStyle w:val="ListParagraph"/>
        <w:numPr>
          <w:ilvl w:val="0"/>
          <w:numId w:val="1"/>
        </w:numPr>
        <w:spacing w:after="0"/>
      </w:pPr>
      <w:r>
        <w:t>Creativity and neatness</w:t>
      </w:r>
    </w:p>
    <w:p w14:paraId="3C00D346" w14:textId="77777777" w:rsidR="00A90941" w:rsidRPr="009C4AEB" w:rsidRDefault="00A90941" w:rsidP="000D6763">
      <w:pPr>
        <w:spacing w:after="0"/>
        <w:rPr>
          <w:i/>
        </w:rPr>
      </w:pPr>
      <w:r w:rsidRPr="009C4AEB">
        <w:rPr>
          <w:i/>
        </w:rPr>
        <w:t xml:space="preserve">Each Chain link is worth 5 points, for a project total of 115 points. </w:t>
      </w:r>
      <w:r w:rsidR="009C4AEB" w:rsidRPr="009C4AEB">
        <w:rPr>
          <w:i/>
        </w:rPr>
        <w:t>You will have three workdays in class to complete this project, and must present the completed chain to the class.</w:t>
      </w:r>
    </w:p>
    <w:p w14:paraId="06B5FA9A" w14:textId="77777777" w:rsidR="009C4AEB" w:rsidRDefault="009C4AEB" w:rsidP="000D6763">
      <w:pPr>
        <w:spacing w:after="0"/>
      </w:pPr>
    </w:p>
    <w:p w14:paraId="0E5B9514" w14:textId="77777777" w:rsidR="009C4AEB" w:rsidRDefault="009C4AEB" w:rsidP="000D6763">
      <w:pPr>
        <w:spacing w:after="0"/>
      </w:pPr>
    </w:p>
    <w:p w14:paraId="6A72DD68" w14:textId="77777777" w:rsidR="009C4AEB" w:rsidRDefault="009C4AEB" w:rsidP="000D6763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63878" wp14:editId="3911257E">
                <wp:simplePos x="0" y="0"/>
                <wp:positionH relativeFrom="column">
                  <wp:posOffset>-114300</wp:posOffset>
                </wp:positionH>
                <wp:positionV relativeFrom="paragraph">
                  <wp:posOffset>-552450</wp:posOffset>
                </wp:positionV>
                <wp:extent cx="6235065" cy="9366250"/>
                <wp:effectExtent l="0" t="0" r="13335" b="25400"/>
                <wp:wrapNone/>
                <wp:docPr id="1" name="Don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9366250"/>
                        </a:xfrm>
                        <a:prstGeom prst="donut">
                          <a:avLst>
                            <a:gd name="adj" fmla="val 2588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C70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" o:spid="_x0000_s1026" type="#_x0000_t23" style="position:absolute;margin-left:-9pt;margin-top:-43.5pt;width:490.95pt;height:7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" adj="5592" fillcolor="white [3201]" strokecolor="black [3213]" strokeweight="2pt"/>
            </w:pict>
          </mc:Fallback>
        </mc:AlternateContent>
      </w:r>
    </w:p>
    <w:sectPr w:rsidR="009C4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10D45"/>
    <w:multiLevelType w:val="hybridMultilevel"/>
    <w:tmpl w:val="CE80B4D6"/>
    <w:lvl w:ilvl="0" w:tplc="E3084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159F4"/>
    <w:multiLevelType w:val="hybridMultilevel"/>
    <w:tmpl w:val="59AC9DC2"/>
    <w:lvl w:ilvl="0" w:tplc="E3084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5F"/>
    <w:rsid w:val="000D6763"/>
    <w:rsid w:val="006200C3"/>
    <w:rsid w:val="009433DB"/>
    <w:rsid w:val="009C4AEB"/>
    <w:rsid w:val="00A90941"/>
    <w:rsid w:val="00A9185F"/>
    <w:rsid w:val="00E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539E"/>
  <w15:docId w15:val="{3A45DB54-CF84-4695-9FBE-E6F0C719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Ogilvie Public School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Cook</dc:creator>
  <cp:lastModifiedBy>Jack Winterrowd</cp:lastModifiedBy>
  <cp:revision>2</cp:revision>
  <dcterms:created xsi:type="dcterms:W3CDTF">2019-06-23T15:51:00Z</dcterms:created>
  <dcterms:modified xsi:type="dcterms:W3CDTF">2019-06-23T15:51:00Z</dcterms:modified>
</cp:coreProperties>
</file>